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15" w:rsidRDefault="00071D15" w:rsidP="00071D15">
      <w:pPr>
        <w:rPr>
          <w:rFonts w:ascii="Arial" w:hAnsi="Arial" w:cs="Arial"/>
          <w:b/>
          <w:bCs/>
          <w:color w:val="24292F"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.01 </w:t>
      </w:r>
      <w:r w:rsidRPr="00071D15">
        <w:rPr>
          <w:rFonts w:ascii="Arial" w:hAnsi="Arial" w:cs="Arial"/>
          <w:b/>
          <w:sz w:val="28"/>
          <w:szCs w:val="28"/>
        </w:rPr>
        <w:t>«Оценивание экологических показателей природных объектов, сырья и экологической пригодности продукции»</w:t>
      </w:r>
      <w:r w:rsidRPr="00485434">
        <w:rPr>
          <w:rFonts w:ascii="Arial" w:hAnsi="Arial" w:cs="Arial"/>
          <w:b/>
          <w:sz w:val="28"/>
          <w:szCs w:val="28"/>
        </w:rPr>
        <w:t xml:space="preserve">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</w:p>
    <w:p w:rsidR="00071D15" w:rsidRDefault="00071D15" w:rsidP="00071D15">
      <w:pPr>
        <w:rPr>
          <w:rFonts w:ascii="Arial" w:hAnsi="Arial" w:cs="Arial"/>
          <w:b/>
          <w:sz w:val="28"/>
          <w:szCs w:val="28"/>
        </w:rPr>
      </w:pP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p w:rsidR="00071D15" w:rsidRPr="00071D15" w:rsidRDefault="00071D15" w:rsidP="00071D15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color w:val="24292F"/>
          <w:sz w:val="21"/>
          <w:szCs w:val="21"/>
        </w:rPr>
        <w:t xml:space="preserve">МДК.03.01 фокусируется на экологической составляющей работы лаборанта, что особенно актуально в современных условиях. Проекты по этому модулю должны быть направлены на оценку </w:t>
      </w:r>
      <w:proofErr w:type="gramStart"/>
      <w:r w:rsidRPr="00071D15">
        <w:rPr>
          <w:rFonts w:ascii="Helvetica" w:hAnsi="Helvetica" w:cs="Helvetica"/>
          <w:color w:val="24292F"/>
          <w:sz w:val="21"/>
          <w:szCs w:val="21"/>
        </w:rPr>
        <w:t>воздействия</w:t>
      </w:r>
      <w:proofErr w:type="gram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на окружающую среду, контроль сырья и готовой продукции на соответствие экологическим нормативам.</w:t>
      </w:r>
    </w:p>
    <w:p w:rsidR="00071D15" w:rsidRPr="00071D15" w:rsidRDefault="00071D15" w:rsidP="00071D1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071D1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«Экологический мониторинг состояния водного объекта (река, озеро, пруд)»</w:t>
      </w:r>
    </w:p>
    <w:p w:rsidR="00071D15" w:rsidRPr="00071D15" w:rsidRDefault="00071D15" w:rsidP="00071D15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Оценка антропогенной нагрузки на водные экосистемы.</w:t>
      </w:r>
    </w:p>
    <w:p w:rsidR="00071D15" w:rsidRPr="00071D15" w:rsidRDefault="00071D15" w:rsidP="00071D1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71D15">
        <w:rPr>
          <w:rFonts w:ascii="Helvetica" w:hAnsi="Helvetica" w:cs="Helvetica"/>
          <w:color w:val="24292F"/>
          <w:sz w:val="21"/>
          <w:szCs w:val="21"/>
        </w:rPr>
        <w:t> Провести комплексный анализ проб воды и дать оценку экологического состояния водного объекта по гидрохимическим показателям.</w:t>
      </w:r>
    </w:p>
    <w:p w:rsidR="00071D15" w:rsidRPr="00071D15" w:rsidRDefault="00071D15" w:rsidP="00071D1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71D15" w:rsidRPr="00071D15" w:rsidRDefault="00071D15" w:rsidP="00071D15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Отбор проб:</w:t>
      </w:r>
      <w:r w:rsidRPr="00071D15">
        <w:rPr>
          <w:rFonts w:ascii="Helvetica" w:hAnsi="Helvetica" w:cs="Helvetica"/>
          <w:color w:val="24292F"/>
          <w:sz w:val="21"/>
          <w:szCs w:val="21"/>
        </w:rPr>
        <w:t> Грамотно отобрать пробы воды в характерных точках (выше и ниже города/предприятия, в местах стоков).</w:t>
      </w:r>
    </w:p>
    <w:p w:rsidR="00071D15" w:rsidRPr="00071D15" w:rsidRDefault="00071D15" w:rsidP="00071D15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План анализа: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Определить ключевые показатели:</w:t>
      </w:r>
    </w:p>
    <w:p w:rsidR="00071D15" w:rsidRPr="00071D15" w:rsidRDefault="00071D15" w:rsidP="00071D15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Общие</w:t>
      </w:r>
      <w:proofErr w:type="gramEnd"/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физико-химические:</w:t>
      </w:r>
      <w:r w:rsidRPr="00071D15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>, электропроводность, мутность, запах.</w:t>
      </w:r>
    </w:p>
    <w:p w:rsidR="00071D15" w:rsidRPr="00071D15" w:rsidRDefault="00071D15" w:rsidP="00071D15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Интегральные показатели:</w:t>
      </w:r>
      <w:r w:rsidRPr="00071D15">
        <w:rPr>
          <w:rFonts w:ascii="Helvetica" w:hAnsi="Helvetica" w:cs="Helvetica"/>
          <w:color w:val="24292F"/>
          <w:sz w:val="21"/>
          <w:szCs w:val="21"/>
        </w:rPr>
        <w:t> Биохимическое потребление кислорода (БПК</w:t>
      </w:r>
      <w:r w:rsidRPr="00071D15">
        <w:rPr>
          <w:rFonts w:ascii="Cambria Math" w:hAnsi="Cambria Math" w:cs="Cambria Math"/>
          <w:color w:val="24292F"/>
          <w:sz w:val="21"/>
          <w:szCs w:val="21"/>
        </w:rPr>
        <w:t>₅</w:t>
      </w:r>
      <w:r w:rsidRPr="00071D15">
        <w:rPr>
          <w:rFonts w:ascii="Helvetica" w:hAnsi="Helvetica" w:cs="Helvetica"/>
          <w:color w:val="24292F"/>
          <w:sz w:val="21"/>
          <w:szCs w:val="21"/>
        </w:rPr>
        <w:t>) или химическое потребление кислорода (ХПК) – как показатель загрязнения органическими веществами.</w:t>
      </w:r>
    </w:p>
    <w:p w:rsidR="00071D15" w:rsidRPr="00071D15" w:rsidRDefault="00071D15" w:rsidP="00071D15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Специфические загрязнители: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Нитраты, нитриты, фосфаты (показатель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эвтрофикации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>), аммонийный азот.</w:t>
      </w:r>
    </w:p>
    <w:p w:rsidR="00071D15" w:rsidRPr="00071D15" w:rsidRDefault="00071D15" w:rsidP="00071D15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Тяжелые металлы: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Качественные или полуколичественные тесты на наличие ионов железа, меди и др.</w:t>
      </w:r>
    </w:p>
    <w:p w:rsidR="00071D15" w:rsidRPr="00071D15" w:rsidRDefault="00071D15" w:rsidP="00071D15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Обработка данных: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Сравнить результаты с ПДК для водоемов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рыбохозяйственного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и хозяйственно-бытового назначения. Рассчитать комплексные показатели (например, индекс загрязненности воды).</w:t>
      </w:r>
    </w:p>
    <w:p w:rsidR="00071D15" w:rsidRPr="00071D15" w:rsidRDefault="00071D15" w:rsidP="00071D1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Отчет с картой точек отбора проб, таблицами результатов, графиками динамики показателей и выводом о классе качества воды и степени ее загрязнения.</w:t>
      </w:r>
    </w:p>
    <w:p w:rsidR="00071D15" w:rsidRPr="00071D15" w:rsidRDefault="00071D15" w:rsidP="00071D1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Работа в экологических службах,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Роспотребнадзоре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>, лабораториях водоканала.</w:t>
      </w:r>
    </w:p>
    <w:p w:rsidR="00071D15" w:rsidRPr="00071D15" w:rsidRDefault="00071D15" w:rsidP="00071D1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71D1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«Оценка степени загрязнения атмосферного воздуха в районе учебного заведения/предприятия»</w:t>
      </w:r>
    </w:p>
    <w:p w:rsidR="00071D15" w:rsidRPr="00071D15" w:rsidRDefault="00071D15" w:rsidP="00071D15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Мониторинг состояния приземного слоя атмосферы.</w:t>
      </w:r>
    </w:p>
    <w:p w:rsidR="00071D15" w:rsidRPr="00071D15" w:rsidRDefault="00071D15" w:rsidP="00071D1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Оценить уровень загрязнения воздуха на территории с разной антропогенной нагрузкой (например, рядом с дорогой и в парке).</w:t>
      </w:r>
    </w:p>
    <w:p w:rsidR="00071D15" w:rsidRPr="00071D15" w:rsidRDefault="00071D15" w:rsidP="00071D1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71D15" w:rsidRPr="00071D15" w:rsidRDefault="00071D15" w:rsidP="00071D15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Отбор проб:</w:t>
      </w:r>
      <w:r w:rsidRPr="00071D15">
        <w:rPr>
          <w:rFonts w:ascii="Helvetica" w:hAnsi="Helvetica" w:cs="Helvetica"/>
          <w:color w:val="24292F"/>
          <w:sz w:val="21"/>
          <w:szCs w:val="21"/>
        </w:rPr>
        <w:t> Использовать методы пассивной адсорбции (например, с использованием фильтров-поглотителей) в разных точках.</w:t>
      </w:r>
    </w:p>
    <w:p w:rsidR="00071D15" w:rsidRPr="00071D15" w:rsidRDefault="00071D15" w:rsidP="00071D15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Анализ:</w:t>
      </w:r>
      <w:r w:rsidRPr="00071D15">
        <w:rPr>
          <w:rFonts w:ascii="Helvetica" w:hAnsi="Helvetica" w:cs="Helvetica"/>
          <w:color w:val="24292F"/>
          <w:sz w:val="21"/>
          <w:szCs w:val="21"/>
        </w:rPr>
        <w:t> Провести определение основных загрязнителей:</w:t>
      </w:r>
    </w:p>
    <w:p w:rsidR="00071D15" w:rsidRPr="00071D15" w:rsidRDefault="00071D15" w:rsidP="00071D15">
      <w:pPr>
        <w:numPr>
          <w:ilvl w:val="2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Твердые частицы (пыль):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Гравиметрический метод – взвешивание фильтра до и после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прокачивания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воздуха.</w:t>
      </w:r>
    </w:p>
    <w:p w:rsidR="00071D15" w:rsidRPr="00071D15" w:rsidRDefault="00071D15" w:rsidP="00071D1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Диоксид серы (SO</w:t>
      </w:r>
      <w:r w:rsidRPr="00071D15">
        <w:rPr>
          <w:rFonts w:ascii="Cambria Math" w:hAnsi="Cambria Math" w:cs="Cambria Math"/>
          <w:b/>
          <w:bCs/>
          <w:color w:val="24292F"/>
          <w:sz w:val="21"/>
          <w:szCs w:val="21"/>
        </w:rPr>
        <w:t>₂</w:t>
      </w: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Качественные или полуколичественные методы (например, с использованием раствора йода).</w:t>
      </w:r>
    </w:p>
    <w:p w:rsidR="00071D15" w:rsidRPr="00071D15" w:rsidRDefault="00071D15" w:rsidP="00071D1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Оксиды азота (NOₓ):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Использование метода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Грисса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(колориметрическое определение).</w:t>
      </w:r>
    </w:p>
    <w:p w:rsidR="00071D15" w:rsidRPr="00071D15" w:rsidRDefault="00071D15" w:rsidP="00071D1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Углекислый газ (CO</w:t>
      </w:r>
      <w:r w:rsidRPr="00071D15">
        <w:rPr>
          <w:rFonts w:ascii="Cambria Math" w:hAnsi="Cambria Math" w:cs="Cambria Math"/>
          <w:b/>
          <w:bCs/>
          <w:color w:val="24292F"/>
          <w:sz w:val="21"/>
          <w:szCs w:val="21"/>
        </w:rPr>
        <w:t>₂</w:t>
      </w: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Качественная оценка с помощью индикаторов.</w:t>
      </w:r>
    </w:p>
    <w:p w:rsidR="00071D15" w:rsidRPr="00071D15" w:rsidRDefault="00071D15" w:rsidP="00071D15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Обработка данных: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Сравнить полученные данные с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ПДКсс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(среднесуточными) и сделать вывод о чистоте воздуха в разных точках.</w:t>
      </w:r>
    </w:p>
    <w:p w:rsidR="00071D15" w:rsidRPr="00071D15" w:rsidRDefault="00071D15" w:rsidP="00071D1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Карта-схема точек отбора, протоколы анализов, сравнительная таблица с ПДК, выводы </w:t>
      </w:r>
      <w:proofErr w:type="gramStart"/>
      <w:r w:rsidRPr="00071D15">
        <w:rPr>
          <w:rFonts w:ascii="Helvetica" w:hAnsi="Helvetica" w:cs="Helvetica"/>
          <w:color w:val="24292F"/>
          <w:sz w:val="21"/>
          <w:szCs w:val="21"/>
        </w:rPr>
        <w:t>о</w:t>
      </w:r>
      <w:proofErr w:type="gram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источниках загрязнения.</w:t>
      </w:r>
    </w:p>
    <w:p w:rsidR="00071D15" w:rsidRPr="00071D15" w:rsidRDefault="00071D15" w:rsidP="00071D1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71D15">
        <w:rPr>
          <w:rFonts w:ascii="Helvetica" w:hAnsi="Helvetica" w:cs="Helvetica"/>
          <w:color w:val="24292F"/>
          <w:sz w:val="21"/>
          <w:szCs w:val="21"/>
        </w:rPr>
        <w:t> Работа в лабораториях промышленных предприятий (для контроля выбросов), в метеорологических и экологических службах.</w:t>
      </w:r>
    </w:p>
    <w:p w:rsidR="00071D15" w:rsidRPr="00071D15" w:rsidRDefault="00071D15" w:rsidP="00071D1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71D1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«Оценка экологических рисков при утилизации отходов производства (на примере моделируемого отхода)»</w:t>
      </w:r>
    </w:p>
    <w:p w:rsidR="00071D15" w:rsidRPr="00071D15" w:rsidRDefault="00071D15" w:rsidP="00071D15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Опасные свойства отходов и их классификация.</w:t>
      </w:r>
    </w:p>
    <w:p w:rsidR="00071D15" w:rsidRPr="00071D15" w:rsidRDefault="00071D15" w:rsidP="00071D1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71D15">
        <w:rPr>
          <w:rFonts w:ascii="Helvetica" w:hAnsi="Helvetica" w:cs="Helvetica"/>
          <w:color w:val="24292F"/>
          <w:sz w:val="21"/>
          <w:szCs w:val="21"/>
        </w:rPr>
        <w:t> Исследовать модельный образец отхода (например, отработанный гальванический раствор, отработанное машинное масло, батарейка) и классифицировать его по степени опасности.</w:t>
      </w:r>
    </w:p>
    <w:p w:rsidR="00071D15" w:rsidRPr="00071D15" w:rsidRDefault="00071D15" w:rsidP="00071D1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71D15" w:rsidRPr="00071D15" w:rsidRDefault="00071D15" w:rsidP="00071D15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Идентификация:</w:t>
      </w:r>
      <w:r w:rsidRPr="00071D15">
        <w:rPr>
          <w:rFonts w:ascii="Helvetica" w:hAnsi="Helvetica" w:cs="Helvetica"/>
          <w:color w:val="24292F"/>
          <w:sz w:val="21"/>
          <w:szCs w:val="21"/>
        </w:rPr>
        <w:t> Описать отход, его происхождение, агрегатное состояние.</w:t>
      </w:r>
    </w:p>
    <w:p w:rsidR="00071D15" w:rsidRPr="00071D15" w:rsidRDefault="00071D15" w:rsidP="00071D15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Анализ опасных свойств: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Провести тесты </w:t>
      </w:r>
      <w:proofErr w:type="gramStart"/>
      <w:r w:rsidRPr="00071D15">
        <w:rPr>
          <w:rFonts w:ascii="Helvetica" w:hAnsi="Helvetica" w:cs="Helvetica"/>
          <w:color w:val="24292F"/>
          <w:sz w:val="21"/>
          <w:szCs w:val="21"/>
        </w:rPr>
        <w:t>на</w:t>
      </w:r>
      <w:proofErr w:type="gramEnd"/>
      <w:r w:rsidRPr="00071D15">
        <w:rPr>
          <w:rFonts w:ascii="Helvetica" w:hAnsi="Helvetica" w:cs="Helvetica"/>
          <w:color w:val="24292F"/>
          <w:sz w:val="21"/>
          <w:szCs w:val="21"/>
        </w:rPr>
        <w:t>:</w:t>
      </w:r>
    </w:p>
    <w:p w:rsidR="00071D15" w:rsidRPr="00071D15" w:rsidRDefault="00071D15" w:rsidP="00071D15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Токсичность: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Оценка воздействия на биологические объекты (например, на рост растений – кресс-салат) или химические тесты на выявление тяжелых металлов.</w:t>
      </w:r>
    </w:p>
    <w:p w:rsidR="00071D15" w:rsidRPr="00071D15" w:rsidRDefault="00071D15" w:rsidP="00071D15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Кислотность/Щелочность: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Измерение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водной вытяжки отхода.</w:t>
      </w:r>
    </w:p>
    <w:p w:rsidR="00071D15" w:rsidRPr="00071D15" w:rsidRDefault="00071D15" w:rsidP="00071D15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Воспламеняемость</w:t>
      </w:r>
      <w:r w:rsidRPr="00071D15">
        <w:rPr>
          <w:rFonts w:ascii="Helvetica" w:hAnsi="Helvetica" w:cs="Helvetica"/>
          <w:color w:val="24292F"/>
          <w:sz w:val="21"/>
          <w:szCs w:val="21"/>
        </w:rPr>
        <w:t> (для органических отходов).</w:t>
      </w:r>
    </w:p>
    <w:p w:rsidR="00071D15" w:rsidRPr="00071D15" w:rsidRDefault="00071D15" w:rsidP="00071D15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Классификация:</w:t>
      </w:r>
      <w:r w:rsidRPr="00071D15">
        <w:rPr>
          <w:rFonts w:ascii="Helvetica" w:hAnsi="Helvetica" w:cs="Helvetica"/>
          <w:color w:val="24292F"/>
          <w:sz w:val="21"/>
          <w:szCs w:val="21"/>
        </w:rPr>
        <w:t> На основании полученных данных присвоить отходу класс опасности (от I до V).</w:t>
      </w:r>
    </w:p>
    <w:p w:rsidR="00071D15" w:rsidRPr="00071D15" w:rsidRDefault="00071D15" w:rsidP="00071D1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71D15">
        <w:rPr>
          <w:rFonts w:ascii="Helvetica" w:hAnsi="Helvetica" w:cs="Helvetica"/>
          <w:color w:val="24292F"/>
          <w:sz w:val="21"/>
          <w:szCs w:val="21"/>
        </w:rPr>
        <w:t> Паспорт опасного отхода (учебный), содержащий результаты анализов, расчет класса опасности и рекомендации по безопасной утилизации.</w:t>
      </w:r>
    </w:p>
    <w:p w:rsidR="00071D15" w:rsidRPr="00071D15" w:rsidRDefault="00071D15" w:rsidP="00071D1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Ключевая задача лаборанта на любом производстве для соблюдения природоохранного законодательства.</w:t>
      </w:r>
    </w:p>
    <w:p w:rsidR="00071D15" w:rsidRPr="00071D15" w:rsidRDefault="00071D15" w:rsidP="00071D1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71D1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«Оценка экологической пригодности продукции (на примере игрушек или товаров для детей)»</w:t>
      </w:r>
    </w:p>
    <w:p w:rsidR="00071D15" w:rsidRPr="00071D15" w:rsidRDefault="00071D15" w:rsidP="00071D15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Контроль безопасности товаров народного потребления.</w:t>
      </w:r>
    </w:p>
    <w:p w:rsidR="00071D15" w:rsidRPr="00071D15" w:rsidRDefault="00071D15" w:rsidP="00071D1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Оценить безопасность изделия (например, пластиковой игрушки) по критериям миграции вредных веществ в модельную среду.</w:t>
      </w:r>
    </w:p>
    <w:p w:rsidR="00071D15" w:rsidRPr="00071D15" w:rsidRDefault="00071D15" w:rsidP="00071D1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71D15" w:rsidRPr="00071D15" w:rsidRDefault="00071D15" w:rsidP="00071D15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Моделирование:</w:t>
      </w:r>
      <w:r w:rsidRPr="00071D15">
        <w:rPr>
          <w:rFonts w:ascii="Helvetica" w:hAnsi="Helvetica" w:cs="Helvetica"/>
          <w:color w:val="24292F"/>
          <w:sz w:val="21"/>
          <w:szCs w:val="21"/>
        </w:rPr>
        <w:t> Приготовить модельную среду (вода, имитирующая слюну; кислая среда).</w:t>
      </w:r>
    </w:p>
    <w:p w:rsidR="00071D15" w:rsidRPr="00071D15" w:rsidRDefault="00071D15" w:rsidP="00071D1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испытания:</w:t>
      </w:r>
      <w:r w:rsidRPr="00071D15">
        <w:rPr>
          <w:rFonts w:ascii="Helvetica" w:hAnsi="Helvetica" w:cs="Helvetica"/>
          <w:color w:val="24292F"/>
          <w:sz w:val="21"/>
          <w:szCs w:val="21"/>
        </w:rPr>
        <w:t> Поместить образец изделия или его фрагмент в модельную среду на определенное время при заданной температуре (миграционная проба).</w:t>
      </w:r>
    </w:p>
    <w:p w:rsidR="00071D15" w:rsidRPr="00071D15" w:rsidRDefault="00071D15" w:rsidP="00071D1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Анализ </w:t>
      </w:r>
      <w:proofErr w:type="spellStart"/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миграта</w:t>
      </w:r>
      <w:proofErr w:type="spellEnd"/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Исследовать полученный раствор </w:t>
      </w:r>
      <w:proofErr w:type="gramStart"/>
      <w:r w:rsidRPr="00071D15">
        <w:rPr>
          <w:rFonts w:ascii="Helvetica" w:hAnsi="Helvetica" w:cs="Helvetica"/>
          <w:color w:val="24292F"/>
          <w:sz w:val="21"/>
          <w:szCs w:val="21"/>
        </w:rPr>
        <w:t>на</w:t>
      </w:r>
      <w:proofErr w:type="gramEnd"/>
      <w:r w:rsidRPr="00071D15">
        <w:rPr>
          <w:rFonts w:ascii="Helvetica" w:hAnsi="Helvetica" w:cs="Helvetica"/>
          <w:color w:val="24292F"/>
          <w:sz w:val="21"/>
          <w:szCs w:val="21"/>
        </w:rPr>
        <w:t>:</w:t>
      </w:r>
    </w:p>
    <w:p w:rsidR="00071D15" w:rsidRPr="00071D15" w:rsidRDefault="00071D15" w:rsidP="00071D15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spellStart"/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071D15">
        <w:rPr>
          <w:rFonts w:ascii="Helvetica" w:hAnsi="Helvetica" w:cs="Helvetica"/>
          <w:color w:val="24292F"/>
          <w:sz w:val="21"/>
          <w:szCs w:val="21"/>
        </w:rPr>
        <w:t> Не должна сильно изменяться.</w:t>
      </w:r>
    </w:p>
    <w:p w:rsidR="00071D15" w:rsidRPr="00071D15" w:rsidRDefault="00071D15" w:rsidP="00071D15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Наличие тяжелых металлов: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Качественные реакции на ионы свинца, кадмия, хрома.</w:t>
      </w:r>
    </w:p>
    <w:p w:rsidR="00071D15" w:rsidRPr="00071D15" w:rsidRDefault="00071D15" w:rsidP="00071D15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Фенолформальдегидные соединения: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Качественная реакция (с хлорной известью).</w:t>
      </w:r>
    </w:p>
    <w:p w:rsidR="00071D15" w:rsidRPr="00071D15" w:rsidRDefault="00071D15" w:rsidP="00071D1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Оценка: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Сделать вывод о соответствии изделия гигиеническим нормативам.</w:t>
      </w:r>
    </w:p>
    <w:p w:rsidR="00071D15" w:rsidRPr="00071D15" w:rsidRDefault="00071D15" w:rsidP="00071D1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71D15">
        <w:rPr>
          <w:rFonts w:ascii="Helvetica" w:hAnsi="Helvetica" w:cs="Helvetica"/>
          <w:color w:val="24292F"/>
          <w:sz w:val="21"/>
          <w:szCs w:val="21"/>
        </w:rPr>
        <w:t> Протокол испытаний с выводами о безопасности продукции для здоровья.</w:t>
      </w:r>
    </w:p>
    <w:p w:rsidR="00071D15" w:rsidRPr="00071D15" w:rsidRDefault="00071D15" w:rsidP="00071D1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Работа в испытательных лабораториях </w:t>
      </w:r>
      <w:proofErr w:type="spellStart"/>
      <w:r w:rsidRPr="00071D15">
        <w:rPr>
          <w:rFonts w:ascii="Helvetica" w:hAnsi="Helvetica" w:cs="Helvetica"/>
          <w:color w:val="24292F"/>
          <w:sz w:val="21"/>
          <w:szCs w:val="21"/>
        </w:rPr>
        <w:t>Роспотребнадзора</w:t>
      </w:r>
      <w:proofErr w:type="spellEnd"/>
      <w:r w:rsidRPr="00071D15">
        <w:rPr>
          <w:rFonts w:ascii="Helvetica" w:hAnsi="Helvetica" w:cs="Helvetica"/>
          <w:color w:val="24292F"/>
          <w:sz w:val="21"/>
          <w:szCs w:val="21"/>
        </w:rPr>
        <w:t>, центрах стандартизации и сертификации.</w:t>
      </w:r>
    </w:p>
    <w:p w:rsidR="00071D15" w:rsidRPr="00071D15" w:rsidRDefault="00071D15" w:rsidP="00071D1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71D1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«Биотестирование как метод оценки токсичности природных и сточных вод»</w:t>
      </w:r>
    </w:p>
    <w:p w:rsidR="00071D15" w:rsidRPr="00071D15" w:rsidRDefault="00071D15" w:rsidP="00071D15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Оценка комплексного токсического воздействия на живые организмы.</w:t>
      </w:r>
    </w:p>
    <w:p w:rsidR="00071D15" w:rsidRPr="00071D15" w:rsidRDefault="00071D15" w:rsidP="00071D1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Использовать </w:t>
      </w:r>
      <w:proofErr w:type="gramStart"/>
      <w:r w:rsidRPr="00071D15">
        <w:rPr>
          <w:rFonts w:ascii="Helvetica" w:hAnsi="Helvetica" w:cs="Helvetica"/>
          <w:color w:val="24292F"/>
          <w:sz w:val="21"/>
          <w:szCs w:val="21"/>
        </w:rPr>
        <w:t>тест-объекты</w:t>
      </w:r>
      <w:proofErr w:type="gramEnd"/>
      <w:r w:rsidRPr="00071D15">
        <w:rPr>
          <w:rFonts w:ascii="Helvetica" w:hAnsi="Helvetica" w:cs="Helvetica"/>
          <w:color w:val="24292F"/>
          <w:sz w:val="21"/>
          <w:szCs w:val="21"/>
        </w:rPr>
        <w:t xml:space="preserve"> (дафнии, инфузории, семена растений) для оценки интегральной токсичности воды.</w:t>
      </w:r>
    </w:p>
    <w:p w:rsidR="00071D15" w:rsidRPr="00071D15" w:rsidRDefault="00071D15" w:rsidP="00071D1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71D15" w:rsidRPr="00071D15" w:rsidRDefault="00071D15" w:rsidP="00071D15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Выбрать тест-объект (например, семена кресс-салата или листовой горчицы), подготовить контрольную (чистую) и опытные (с добавлением пробы воды) группы.</w:t>
      </w:r>
    </w:p>
    <w:p w:rsidR="00071D15" w:rsidRPr="00071D15" w:rsidRDefault="00071D15" w:rsidP="00071D1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теста: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Выдержать семена в условиях опыта и контроля, измерять длину проростков, процент всхожести.</w:t>
      </w:r>
    </w:p>
    <w:p w:rsidR="00071D15" w:rsidRPr="00071D15" w:rsidRDefault="00071D15" w:rsidP="00071D1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Обработка данных:</w:t>
      </w:r>
      <w:r w:rsidRPr="00071D15">
        <w:rPr>
          <w:rFonts w:ascii="Helvetica" w:hAnsi="Helvetica" w:cs="Helvetica"/>
          <w:color w:val="24292F"/>
          <w:sz w:val="21"/>
          <w:szCs w:val="21"/>
        </w:rPr>
        <w:t> Рассчитать индекс токсичности (отношение показателя в опыте к показателю в контроле).</w:t>
      </w:r>
    </w:p>
    <w:p w:rsidR="00071D15" w:rsidRPr="00071D15" w:rsidRDefault="00071D15" w:rsidP="00071D1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Интерпретация:</w:t>
      </w:r>
      <w:r w:rsidRPr="00071D15">
        <w:rPr>
          <w:rFonts w:ascii="Helvetica" w:hAnsi="Helvetica" w:cs="Helvetica"/>
          <w:color w:val="24292F"/>
          <w:sz w:val="21"/>
          <w:szCs w:val="21"/>
        </w:rPr>
        <w:t> Сделать вывод о наличии и степени токсического воздействия пробы.</w:t>
      </w:r>
    </w:p>
    <w:p w:rsidR="00071D15" w:rsidRPr="00071D15" w:rsidRDefault="00071D15" w:rsidP="00071D1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71D15">
        <w:rPr>
          <w:rFonts w:ascii="Helvetica" w:hAnsi="Helvetica" w:cs="Helvetica"/>
          <w:color w:val="24292F"/>
          <w:sz w:val="21"/>
          <w:szCs w:val="21"/>
        </w:rPr>
        <w:t xml:space="preserve"> Отчет с фотографиями </w:t>
      </w:r>
      <w:proofErr w:type="gramStart"/>
      <w:r w:rsidRPr="00071D15">
        <w:rPr>
          <w:rFonts w:ascii="Helvetica" w:hAnsi="Helvetica" w:cs="Helvetica"/>
          <w:color w:val="24292F"/>
          <w:sz w:val="21"/>
          <w:szCs w:val="21"/>
        </w:rPr>
        <w:t>тест-объектов</w:t>
      </w:r>
      <w:proofErr w:type="gramEnd"/>
      <w:r w:rsidRPr="00071D15">
        <w:rPr>
          <w:rFonts w:ascii="Helvetica" w:hAnsi="Helvetica" w:cs="Helvetica"/>
          <w:color w:val="24292F"/>
          <w:sz w:val="21"/>
          <w:szCs w:val="21"/>
        </w:rPr>
        <w:t>, таблицами измерений, расчетом индекса токсичности и выводом о классе опасности пробы.</w:t>
      </w:r>
    </w:p>
    <w:p w:rsidR="00071D15" w:rsidRPr="00071D15" w:rsidRDefault="00071D15" w:rsidP="00071D1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71D15">
        <w:rPr>
          <w:rFonts w:ascii="Helvetica" w:hAnsi="Helvetica" w:cs="Helvetica"/>
          <w:color w:val="24292F"/>
          <w:sz w:val="21"/>
          <w:szCs w:val="21"/>
        </w:rPr>
        <w:t> Метод, обязательный для оценки сточных вод и донных отложений перед сбросом в водоемы.</w:t>
      </w:r>
    </w:p>
    <w:p w:rsidR="00071D15" w:rsidRPr="00071D15" w:rsidRDefault="00071D15" w:rsidP="00071D1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71D1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«Разработка паспорта экологической безопасности условного продукта/сырья»</w:t>
      </w:r>
    </w:p>
    <w:p w:rsidR="00071D15" w:rsidRPr="00071D15" w:rsidRDefault="00071D15" w:rsidP="00071D15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Комплексное проектирование и документирование.</w:t>
      </w:r>
    </w:p>
    <w:p w:rsidR="00071D15" w:rsidRPr="00071D15" w:rsidRDefault="00071D15" w:rsidP="00071D1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71D15">
        <w:rPr>
          <w:rFonts w:ascii="Helvetica" w:hAnsi="Helvetica" w:cs="Helvetica"/>
          <w:color w:val="24292F"/>
          <w:sz w:val="21"/>
          <w:szCs w:val="21"/>
        </w:rPr>
        <w:t> На основе данных теоретического исследования и/или проведенных анализов составить развернутый паспорт экологической безопасности для конкретного продукта (например, лакокрасочного материала, удобрения).</w:t>
      </w:r>
    </w:p>
    <w:p w:rsidR="00071D15" w:rsidRPr="00071D15" w:rsidRDefault="00071D15" w:rsidP="00071D1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71D15" w:rsidRPr="00071D15" w:rsidRDefault="00071D15" w:rsidP="00071D15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Исследование:</w:t>
      </w:r>
      <w:r w:rsidRPr="00071D15">
        <w:rPr>
          <w:rFonts w:ascii="Helvetica" w:hAnsi="Helvetica" w:cs="Helvetica"/>
          <w:color w:val="24292F"/>
          <w:sz w:val="21"/>
          <w:szCs w:val="21"/>
        </w:rPr>
        <w:t> Изучить состав сырья, потенциально опасные компоненты, нормативную базу.</w:t>
      </w:r>
    </w:p>
    <w:p w:rsidR="00071D15" w:rsidRPr="00071D15" w:rsidRDefault="00071D15" w:rsidP="00071D15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Анализ рисков:</w:t>
      </w:r>
      <w:r w:rsidRPr="00071D15">
        <w:rPr>
          <w:rFonts w:ascii="Helvetica" w:hAnsi="Helvetica" w:cs="Helvetica"/>
          <w:color w:val="24292F"/>
          <w:sz w:val="21"/>
          <w:szCs w:val="21"/>
        </w:rPr>
        <w:t> Оценить риски на всех этапах жизненного цикла (производство, транспортировка, использование, утилизация).</w:t>
      </w:r>
    </w:p>
    <w:p w:rsidR="00071D15" w:rsidRPr="00071D15" w:rsidRDefault="00071D15" w:rsidP="00071D15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мер:</w:t>
      </w:r>
      <w:r w:rsidRPr="00071D15">
        <w:rPr>
          <w:rFonts w:ascii="Helvetica" w:hAnsi="Helvetica" w:cs="Helvetica"/>
          <w:color w:val="24292F"/>
          <w:sz w:val="21"/>
          <w:szCs w:val="21"/>
        </w:rPr>
        <w:t> Предложить меры по безопасному использованию, хранению и утилизации.</w:t>
      </w:r>
    </w:p>
    <w:p w:rsidR="00071D15" w:rsidRPr="00071D15" w:rsidRDefault="00071D15" w:rsidP="00071D15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Оформление:</w:t>
      </w:r>
      <w:r w:rsidRPr="00071D15">
        <w:rPr>
          <w:rFonts w:ascii="Helvetica" w:hAnsi="Helvetica" w:cs="Helvetica"/>
          <w:color w:val="24292F"/>
          <w:sz w:val="21"/>
          <w:szCs w:val="21"/>
        </w:rPr>
        <w:t> Создать структурированный документ (паспорт), включающий все необходимые разделы.</w:t>
      </w:r>
    </w:p>
    <w:p w:rsidR="00071D15" w:rsidRPr="00071D15" w:rsidRDefault="00071D15" w:rsidP="00071D1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71D15">
        <w:rPr>
          <w:rFonts w:ascii="Helvetica" w:hAnsi="Helvetica" w:cs="Helvetica"/>
          <w:color w:val="24292F"/>
          <w:sz w:val="21"/>
          <w:szCs w:val="21"/>
        </w:rPr>
        <w:t> Готовый паспорт экологической безопасности, соответствующий стандартам.</w:t>
      </w:r>
    </w:p>
    <w:p w:rsidR="00071D15" w:rsidRPr="00071D15" w:rsidRDefault="00071D15" w:rsidP="00071D1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71D15">
        <w:rPr>
          <w:rFonts w:ascii="Helvetica" w:hAnsi="Helvetica" w:cs="Helvetica"/>
          <w:color w:val="24292F"/>
          <w:sz w:val="21"/>
          <w:szCs w:val="21"/>
        </w:rPr>
        <w:t> Документирование – важнейшая часть работы лаборанта-эколога на предприятии.</w:t>
      </w:r>
    </w:p>
    <w:p w:rsidR="00071D15" w:rsidRPr="00071D15" w:rsidRDefault="00071D15" w:rsidP="00071D15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071D15">
        <w:rPr>
          <w:rFonts w:ascii="Helvetica" w:hAnsi="Helvetica" w:cs="Helvetica"/>
          <w:b/>
          <w:bCs/>
          <w:color w:val="24292F"/>
          <w:sz w:val="30"/>
          <w:szCs w:val="30"/>
        </w:rPr>
        <w:t>Ключевые компетенции, формируемые проектами по МДК.03.01:</w:t>
      </w:r>
    </w:p>
    <w:p w:rsidR="00071D15" w:rsidRPr="00071D15" w:rsidRDefault="00071D15" w:rsidP="00071D15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Нормативная база:</w:t>
      </w:r>
      <w:r w:rsidRPr="00071D15">
        <w:rPr>
          <w:rFonts w:ascii="Helvetica" w:hAnsi="Helvetica" w:cs="Helvetica"/>
          <w:color w:val="24292F"/>
          <w:sz w:val="21"/>
          <w:szCs w:val="21"/>
        </w:rPr>
        <w:t> Умение работать с СанПиНами, ГОСТами, ПДК и другими экологическими нормативами.</w:t>
      </w:r>
    </w:p>
    <w:p w:rsidR="00071D15" w:rsidRPr="00071D15" w:rsidRDefault="00071D15" w:rsidP="00071D1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Отбор проб:</w:t>
      </w:r>
      <w:r w:rsidRPr="00071D15">
        <w:rPr>
          <w:rFonts w:ascii="Helvetica" w:hAnsi="Helvetica" w:cs="Helvetica"/>
          <w:color w:val="24292F"/>
          <w:sz w:val="21"/>
          <w:szCs w:val="21"/>
        </w:rPr>
        <w:t> Навыки корректного отбора проб окружающей среды (вода, воздух, почва, отходы) для последующего анализа.</w:t>
      </w:r>
    </w:p>
    <w:p w:rsidR="00071D15" w:rsidRPr="00071D15" w:rsidRDefault="00071D15" w:rsidP="00071D1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Комплексная оценка: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Способность проводить не отдельный анализ, а комплекс мероприятий для оценки общего состояния объекта.</w:t>
      </w:r>
    </w:p>
    <w:p w:rsidR="00071D15" w:rsidRPr="00071D15" w:rsidRDefault="00071D15" w:rsidP="00071D1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Оценка риска:</w:t>
      </w:r>
      <w:r w:rsidRPr="00071D15">
        <w:rPr>
          <w:rFonts w:ascii="Helvetica" w:hAnsi="Helvetica" w:cs="Helvetica"/>
          <w:color w:val="24292F"/>
          <w:sz w:val="21"/>
          <w:szCs w:val="21"/>
        </w:rPr>
        <w:t> Умение интерпретировать аналитические данные с точки зрения потенциального вреда для окружающей среды и здоровья человека.</w:t>
      </w:r>
    </w:p>
    <w:p w:rsidR="00071D15" w:rsidRPr="00071D15" w:rsidRDefault="00071D15" w:rsidP="00071D1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Биотестирование:</w:t>
      </w:r>
      <w:r w:rsidRPr="00071D15">
        <w:rPr>
          <w:rFonts w:ascii="Helvetica" w:hAnsi="Helvetica" w:cs="Helvetica"/>
          <w:color w:val="24292F"/>
          <w:sz w:val="21"/>
          <w:szCs w:val="21"/>
        </w:rPr>
        <w:t> Понимание и применение биологических методов для интегральной оценки токсичности.</w:t>
      </w:r>
    </w:p>
    <w:p w:rsidR="00071D15" w:rsidRPr="00071D15" w:rsidRDefault="00071D15" w:rsidP="00071D1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71D15">
        <w:rPr>
          <w:rFonts w:ascii="Helvetica" w:hAnsi="Helvetica" w:cs="Helvetica"/>
          <w:b/>
          <w:bCs/>
          <w:color w:val="24292F"/>
          <w:sz w:val="21"/>
          <w:szCs w:val="21"/>
        </w:rPr>
        <w:t>Документирование:</w:t>
      </w:r>
      <w:r w:rsidRPr="00071D15">
        <w:rPr>
          <w:rFonts w:ascii="Helvetica" w:hAnsi="Helvetica" w:cs="Helvetica"/>
          <w:color w:val="24292F"/>
          <w:sz w:val="21"/>
          <w:szCs w:val="21"/>
        </w:rPr>
        <w:t> Навыки оформления экологической документации (протоколов, паспортов, заключений).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1D57"/>
    <w:multiLevelType w:val="multilevel"/>
    <w:tmpl w:val="7CB80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4157C7"/>
    <w:multiLevelType w:val="multilevel"/>
    <w:tmpl w:val="76842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222A09"/>
    <w:multiLevelType w:val="multilevel"/>
    <w:tmpl w:val="9C062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B28FE"/>
    <w:multiLevelType w:val="multilevel"/>
    <w:tmpl w:val="9D6A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A17C9D"/>
    <w:multiLevelType w:val="multilevel"/>
    <w:tmpl w:val="CAFA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EB68DC"/>
    <w:multiLevelType w:val="multilevel"/>
    <w:tmpl w:val="1E0C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517733"/>
    <w:multiLevelType w:val="multilevel"/>
    <w:tmpl w:val="63CA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15"/>
    <w:rsid w:val="00071D15"/>
    <w:rsid w:val="0038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71D1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71D1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1D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1D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1D1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71D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71D1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71D1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1D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1D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1D1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71D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2026-01-19T12:00:00Z</dcterms:created>
  <dcterms:modified xsi:type="dcterms:W3CDTF">2026-01-19T12:03:00Z</dcterms:modified>
</cp:coreProperties>
</file>